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063D" w:rsidR="00F37B67" w:rsidRDefault="00AB3EF7" w14:paraId="049B818C" w14:textId="6B5D63BF">
      <w:pPr>
        <w:rPr>
          <w:b/>
          <w:bCs/>
          <w:sz w:val="40"/>
          <w:szCs w:val="40"/>
        </w:rPr>
      </w:pPr>
      <w:r w:rsidRPr="00A1063D">
        <w:rPr>
          <w:b/>
          <w:bCs/>
          <w:sz w:val="40"/>
          <w:szCs w:val="40"/>
        </w:rPr>
        <w:t>Single Point Rubric</w:t>
      </w:r>
      <w:r w:rsidR="00A1063D">
        <w:rPr>
          <w:b/>
          <w:bCs/>
          <w:sz w:val="40"/>
          <w:szCs w:val="40"/>
        </w:rPr>
        <w:t xml:space="preserve"> leerteam</w:t>
      </w:r>
    </w:p>
    <w:p w:rsidRPr="00A1063D" w:rsidR="00AB3EF7" w:rsidRDefault="00AB3EF7" w14:paraId="703ACDDD" w14:textId="3B082050">
      <w:pPr>
        <w:rPr>
          <w:b/>
          <w:bCs/>
          <w:color w:val="CC0033"/>
        </w:rPr>
      </w:pPr>
      <w:r w:rsidRPr="00A1063D">
        <w:rPr>
          <w:b/>
          <w:bCs/>
          <w:color w:val="CC0033"/>
        </w:rPr>
        <w:t xml:space="preserve">Eindopdracht ‘Formatief handelen met OLT’ </w:t>
      </w:r>
    </w:p>
    <w:p w:rsidR="00AB3EF7" w:rsidRDefault="00AB3EF7" w14:paraId="1FC46EC4" w14:textId="77777777">
      <w:r>
        <w:t>In te vullen door het leerteam van de student</w:t>
      </w:r>
    </w:p>
    <w:p w:rsidR="00AB3EF7" w:rsidRDefault="00AB3EF7" w14:paraId="637F740B" w14:textId="0A6443ED">
      <w:pPr>
        <w:pBdr>
          <w:bottom w:val="single" w:color="auto" w:sz="6" w:space="1"/>
        </w:pBdr>
      </w:pPr>
      <w:r>
        <w:t xml:space="preserve">Heb je geen leerteam? Dan zijn </w:t>
      </w:r>
      <w:r w:rsidR="00A1063D">
        <w:t>2 collega’s of 2 medestudenten ook goed.</w:t>
      </w:r>
    </w:p>
    <w:tbl>
      <w:tblPr>
        <w:tblStyle w:val="Tabelraster"/>
        <w:tblW w:w="13036" w:type="dxa"/>
        <w:tblLook w:val="04A0" w:firstRow="1" w:lastRow="0" w:firstColumn="1" w:lastColumn="0" w:noHBand="0" w:noVBand="1"/>
      </w:tblPr>
      <w:tblGrid>
        <w:gridCol w:w="2405"/>
        <w:gridCol w:w="10631"/>
      </w:tblGrid>
      <w:tr w:rsidR="003E710A" w:rsidTr="4C5C3F2D" w14:paraId="0B4B65FF" w14:textId="77777777">
        <w:tc>
          <w:tcPr>
            <w:tcW w:w="2405" w:type="dxa"/>
            <w:tcMar/>
          </w:tcPr>
          <w:p w:rsidRPr="0051110C" w:rsidR="003E710A" w:rsidRDefault="003E710A" w14:paraId="1CA72484" w14:textId="183F338F">
            <w:pPr>
              <w:rPr>
                <w:b/>
                <w:bCs/>
              </w:rPr>
            </w:pPr>
            <w:r w:rsidRPr="0051110C">
              <w:rPr>
                <w:b/>
                <w:bCs/>
              </w:rPr>
              <w:t>Namen van studenten van het leerteam / Namen van de 2 collega’s of 2 medestudenten:</w:t>
            </w:r>
          </w:p>
        </w:tc>
        <w:tc>
          <w:tcPr>
            <w:tcW w:w="10631" w:type="dxa"/>
            <w:shd w:val="clear" w:color="auto" w:fill="FFFF00"/>
            <w:tcMar/>
          </w:tcPr>
          <w:p w:rsidR="003E710A" w:rsidRDefault="003E710A" w14:paraId="4F28FA8C" w14:textId="21716A02">
            <w:r w:rsidR="7BDD1636">
              <w:rPr/>
              <w:t>Peter den Ouden</w:t>
            </w:r>
            <w:r w:rsidR="440B47C4">
              <w:rPr/>
              <w:t xml:space="preserve"> 1022530</w:t>
            </w:r>
          </w:p>
          <w:p w:rsidR="003E710A" w:rsidRDefault="003E710A" w14:paraId="53309EDD" w14:textId="37F43098">
            <w:r w:rsidR="6CFFD212">
              <w:rPr/>
              <w:t>James Beenhouwer 1005188</w:t>
            </w:r>
          </w:p>
        </w:tc>
      </w:tr>
      <w:tr w:rsidR="003E710A" w:rsidTr="4C5C3F2D" w14:paraId="082DDE8E" w14:textId="77777777">
        <w:tc>
          <w:tcPr>
            <w:tcW w:w="2405" w:type="dxa"/>
            <w:tcMar/>
          </w:tcPr>
          <w:p w:rsidRPr="0051110C" w:rsidR="003E710A" w:rsidP="002049C3" w:rsidRDefault="0051110C" w14:paraId="034DA9BB" w14:textId="0DF87A0F">
            <w:pPr>
              <w:rPr>
                <w:b/>
                <w:bCs/>
              </w:rPr>
            </w:pPr>
            <w:r w:rsidRPr="0051110C">
              <w:rPr>
                <w:b/>
                <w:bCs/>
              </w:rPr>
              <w:t xml:space="preserve">Op </w:t>
            </w:r>
            <w:r w:rsidR="00C62D4B">
              <w:rPr>
                <w:b/>
                <w:bCs/>
              </w:rPr>
              <w:t xml:space="preserve">de </w:t>
            </w:r>
            <w:r w:rsidRPr="0051110C">
              <w:rPr>
                <w:b/>
                <w:bCs/>
              </w:rPr>
              <w:t xml:space="preserve">eindopdracht </w:t>
            </w:r>
            <w:r w:rsidR="00C62D4B">
              <w:rPr>
                <w:b/>
                <w:bCs/>
              </w:rPr>
              <w:t xml:space="preserve">van welke student </w:t>
            </w:r>
            <w:r w:rsidRPr="0051110C">
              <w:rPr>
                <w:b/>
                <w:bCs/>
              </w:rPr>
              <w:t>geven jullie feedback?</w:t>
            </w:r>
          </w:p>
        </w:tc>
        <w:tc>
          <w:tcPr>
            <w:tcW w:w="10631" w:type="dxa"/>
            <w:shd w:val="clear" w:color="auto" w:fill="FFFF00"/>
            <w:tcMar/>
          </w:tcPr>
          <w:p w:rsidR="003E710A" w:rsidP="002049C3" w:rsidRDefault="003E710A" w14:paraId="55751830" w14:textId="1AA42C0C">
            <w:r w:rsidR="2AE2150F">
              <w:rPr/>
              <w:t>Rick Verhoeckx</w:t>
            </w:r>
          </w:p>
        </w:tc>
      </w:tr>
      <w:tr w:rsidR="003E710A" w:rsidTr="4C5C3F2D" w14:paraId="5EDBF784" w14:textId="77777777">
        <w:tc>
          <w:tcPr>
            <w:tcW w:w="2405" w:type="dxa"/>
            <w:tcMar/>
          </w:tcPr>
          <w:p w:rsidRPr="0051110C" w:rsidR="003E710A" w:rsidRDefault="003E710A" w14:paraId="669495B7" w14:textId="66E332CD">
            <w:pPr>
              <w:rPr>
                <w:b/>
                <w:bCs/>
              </w:rPr>
            </w:pPr>
            <w:r w:rsidRPr="0051110C">
              <w:rPr>
                <w:b/>
                <w:bCs/>
              </w:rPr>
              <w:t>Handtekeningen:</w:t>
            </w:r>
          </w:p>
        </w:tc>
        <w:tc>
          <w:tcPr>
            <w:tcW w:w="10631" w:type="dxa"/>
            <w:shd w:val="clear" w:color="auto" w:fill="FFFF00"/>
            <w:tcMar/>
          </w:tcPr>
          <w:p w:rsidR="003E710A" w:rsidRDefault="003E710A" w14:paraId="19BF493D" w14:textId="77777777"/>
          <w:p w:rsidR="00C62D4B" w:rsidP="4C5C3F2D" w:rsidRDefault="00C62D4B" w14:paraId="183BBD92" w14:textId="1A034065">
            <w:pPr>
              <w:pStyle w:val="Standaard"/>
            </w:pPr>
            <w:r w:rsidR="191AB275">
              <w:drawing>
                <wp:inline wp14:editId="711B1605" wp14:anchorId="3F766AEF">
                  <wp:extent cx="2829708" cy="1179845"/>
                  <wp:effectExtent l="0" t="0" r="0" b="0"/>
                  <wp:docPr id="169625691" name="" title=""/>
                  <wp:cNvGraphicFramePr>
                    <a:graphicFrameLocks noChangeAspect="1"/>
                  </wp:cNvGraphicFramePr>
                  <a:graphic>
                    <a:graphicData uri="http://schemas.openxmlformats.org/drawingml/2006/picture">
                      <pic:pic>
                        <pic:nvPicPr>
                          <pic:cNvPr id="0" name=""/>
                          <pic:cNvPicPr/>
                        </pic:nvPicPr>
                        <pic:blipFill>
                          <a:blip r:embed="Rb89bb163e5064321">
                            <a:extLst>
                              <a:ext xmlns:a="http://schemas.openxmlformats.org/drawingml/2006/main" uri="{28A0092B-C50C-407E-A947-70E740481C1C}">
                                <a14:useLocalDpi val="0"/>
                              </a:ext>
                            </a:extLst>
                          </a:blip>
                          <a:stretch>
                            <a:fillRect/>
                          </a:stretch>
                        </pic:blipFill>
                        <pic:spPr>
                          <a:xfrm>
                            <a:off x="0" y="0"/>
                            <a:ext cx="2829708" cy="1179845"/>
                          </a:xfrm>
                          <a:prstGeom prst="rect">
                            <a:avLst/>
                          </a:prstGeom>
                        </pic:spPr>
                      </pic:pic>
                    </a:graphicData>
                  </a:graphic>
                </wp:inline>
              </w:drawing>
            </w:r>
          </w:p>
          <w:p w:rsidR="00C62D4B" w:rsidRDefault="00C62D4B" w14:paraId="3CA8A7AB" w14:textId="77777777"/>
          <w:p w:rsidR="00C62D4B" w:rsidRDefault="00C62D4B" w14:paraId="6BDD5745" w14:textId="77777777"/>
          <w:p w:rsidR="00C62D4B" w:rsidRDefault="00C62D4B" w14:paraId="67F9A6DB" w14:textId="77777777"/>
          <w:p w:rsidR="00C62D4B" w:rsidRDefault="00C62D4B" w14:paraId="6D408284" w14:textId="4039D266"/>
        </w:tc>
      </w:tr>
    </w:tbl>
    <w:p w:rsidR="00A1063D" w:rsidRDefault="00A1063D" w14:paraId="421512E0" w14:textId="62C6DE5A"/>
    <w:p w:rsidRPr="00773CE2" w:rsidR="000C448C" w:rsidRDefault="000C448C" w14:paraId="024D1A36" w14:textId="03C6B592">
      <w:pPr>
        <w:rPr>
          <w:sz w:val="48"/>
          <w:szCs w:val="48"/>
        </w:rPr>
      </w:pPr>
      <w:r w:rsidRPr="00773CE2">
        <w:rPr>
          <w:sz w:val="48"/>
          <w:szCs w:val="48"/>
        </w:rPr>
        <w:t>Zie volgende pagina</w:t>
      </w:r>
      <w:r w:rsidRPr="00773CE2" w:rsidR="00773CE2">
        <w:rPr>
          <w:sz w:val="48"/>
          <w:szCs w:val="48"/>
        </w:rPr>
        <w:t>.</w:t>
      </w:r>
    </w:p>
    <w:p w:rsidR="000C448C" w:rsidRDefault="000C448C" w14:paraId="4D21D1FB" w14:textId="77777777">
      <w:r>
        <w:br w:type="page"/>
      </w:r>
    </w:p>
    <w:tbl>
      <w:tblPr>
        <w:tblStyle w:val="Tabelraster"/>
        <w:tblW w:w="15168" w:type="dxa"/>
        <w:tblInd w:w="-1139" w:type="dxa"/>
        <w:tblLook w:val="04A0" w:firstRow="1" w:lastRow="0" w:firstColumn="1" w:lastColumn="0" w:noHBand="0" w:noVBand="1"/>
      </w:tblPr>
      <w:tblGrid>
        <w:gridCol w:w="5056"/>
        <w:gridCol w:w="5056"/>
        <w:gridCol w:w="5056"/>
      </w:tblGrid>
      <w:tr w:rsidRPr="000C448C" w:rsidR="00D20F9F" w:rsidTr="125E2182" w14:paraId="69C2CCB3" w14:textId="77777777">
        <w:trPr>
          <w:trHeight w:val="269"/>
        </w:trPr>
        <w:tc>
          <w:tcPr>
            <w:tcW w:w="5056" w:type="dxa"/>
            <w:shd w:val="clear" w:color="auto" w:fill="000000" w:themeFill="text1"/>
            <w:tcMar/>
          </w:tcPr>
          <w:p w:rsidRPr="000C448C" w:rsidR="00D20F9F" w:rsidP="000C448C" w:rsidRDefault="00D20F9F" w14:paraId="1535E3B7" w14:textId="4EA343E2">
            <w:pPr>
              <w:jc w:val="center"/>
              <w:rPr>
                <w:b/>
                <w:bCs/>
                <w:color w:val="FFFFFF" w:themeColor="background1"/>
                <w:sz w:val="40"/>
                <w:szCs w:val="40"/>
              </w:rPr>
            </w:pPr>
          </w:p>
        </w:tc>
        <w:tc>
          <w:tcPr>
            <w:tcW w:w="5056" w:type="dxa"/>
            <w:shd w:val="clear" w:color="auto" w:fill="CC0033"/>
            <w:tcMar/>
          </w:tcPr>
          <w:p w:rsidRPr="000C448C" w:rsidR="00D20F9F" w:rsidP="000C448C" w:rsidRDefault="00D20F9F" w14:paraId="4F6D8E6A" w14:textId="40A39945">
            <w:pPr>
              <w:jc w:val="center"/>
              <w:rPr>
                <w:b/>
                <w:bCs/>
                <w:color w:val="FFFFFF" w:themeColor="background1"/>
                <w:sz w:val="40"/>
                <w:szCs w:val="40"/>
              </w:rPr>
            </w:pPr>
            <w:r w:rsidRPr="000C448C">
              <w:rPr>
                <w:b/>
                <w:bCs/>
                <w:color w:val="FFFFFF" w:themeColor="background1"/>
                <w:sz w:val="40"/>
                <w:szCs w:val="40"/>
              </w:rPr>
              <w:t>Criterium:</w:t>
            </w:r>
          </w:p>
        </w:tc>
        <w:tc>
          <w:tcPr>
            <w:tcW w:w="5056" w:type="dxa"/>
            <w:shd w:val="clear" w:color="auto" w:fill="000000" w:themeFill="text1"/>
            <w:tcMar/>
          </w:tcPr>
          <w:p w:rsidRPr="000C448C" w:rsidR="00D20F9F" w:rsidP="000C448C" w:rsidRDefault="00D20F9F" w14:paraId="38FD556B" w14:textId="6B9E3463">
            <w:pPr>
              <w:jc w:val="center"/>
              <w:rPr>
                <w:b/>
                <w:bCs/>
                <w:color w:val="FFFFFF" w:themeColor="background1"/>
                <w:sz w:val="40"/>
                <w:szCs w:val="40"/>
              </w:rPr>
            </w:pPr>
          </w:p>
        </w:tc>
      </w:tr>
      <w:tr w:rsidRPr="00FF4CB4" w:rsidR="00602430" w:rsidTr="125E2182" w14:paraId="53225894" w14:textId="77777777">
        <w:trPr>
          <w:trHeight w:val="269"/>
        </w:trPr>
        <w:tc>
          <w:tcPr>
            <w:tcW w:w="5056" w:type="dxa"/>
            <w:shd w:val="clear" w:color="auto" w:fill="CC0033"/>
            <w:tcMar/>
          </w:tcPr>
          <w:p w:rsidRPr="00FF4CB4" w:rsidR="00602430" w:rsidP="00FF4CB4" w:rsidRDefault="00FF4CB4" w14:paraId="2CCB7C1B" w14:textId="68701130">
            <w:pPr>
              <w:jc w:val="center"/>
              <w:rPr>
                <w:sz w:val="32"/>
                <w:szCs w:val="32"/>
              </w:rPr>
            </w:pPr>
            <w:r w:rsidRPr="00FF4CB4">
              <w:rPr>
                <w:b/>
                <w:bCs/>
                <w:color w:val="FFFFFF" w:themeColor="background1"/>
                <w:sz w:val="32"/>
                <w:szCs w:val="32"/>
              </w:rPr>
              <w:t>Wat kan beter?</w:t>
            </w:r>
          </w:p>
        </w:tc>
        <w:tc>
          <w:tcPr>
            <w:tcW w:w="5056" w:type="dxa"/>
            <w:shd w:val="clear" w:color="auto" w:fill="CC0033"/>
            <w:tcMar/>
          </w:tcPr>
          <w:p w:rsidRPr="00FF4CB4" w:rsidR="00602430" w:rsidP="000C448C" w:rsidRDefault="00123189" w14:paraId="1564E510" w14:textId="3DFC1A8D">
            <w:pPr>
              <w:jc w:val="center"/>
              <w:rPr>
                <w:b/>
                <w:bCs/>
                <w:color w:val="FFFFFF" w:themeColor="background1"/>
                <w:sz w:val="32"/>
                <w:szCs w:val="32"/>
              </w:rPr>
            </w:pPr>
            <w:r w:rsidRPr="00FF4CB4">
              <w:rPr>
                <w:b/>
                <w:bCs/>
                <w:color w:val="FFFFFF" w:themeColor="background1"/>
                <w:sz w:val="32"/>
                <w:szCs w:val="32"/>
              </w:rPr>
              <w:t>Deelvaardigheden 1 t/m 3</w:t>
            </w:r>
          </w:p>
        </w:tc>
        <w:tc>
          <w:tcPr>
            <w:tcW w:w="5056" w:type="dxa"/>
            <w:shd w:val="clear" w:color="auto" w:fill="CC0033"/>
            <w:tcMar/>
          </w:tcPr>
          <w:p w:rsidRPr="00FF4CB4" w:rsidR="00602430" w:rsidP="00FF4CB4" w:rsidRDefault="00FF4CB4" w14:paraId="5AB454B4" w14:textId="2F4CB586">
            <w:pPr>
              <w:jc w:val="center"/>
              <w:rPr>
                <w:sz w:val="32"/>
                <w:szCs w:val="32"/>
              </w:rPr>
            </w:pPr>
            <w:r w:rsidRPr="00FF4CB4">
              <w:rPr>
                <w:b/>
                <w:bCs/>
                <w:color w:val="FFFFFF" w:themeColor="background1"/>
                <w:sz w:val="32"/>
                <w:szCs w:val="32"/>
              </w:rPr>
              <w:t>Wat is al goed?</w:t>
            </w:r>
          </w:p>
        </w:tc>
      </w:tr>
      <w:tr w:rsidR="00D20F9F" w:rsidTr="125E2182" w14:paraId="523C2482" w14:textId="77777777">
        <w:trPr>
          <w:trHeight w:val="269"/>
        </w:trPr>
        <w:tc>
          <w:tcPr>
            <w:tcW w:w="5056" w:type="dxa"/>
            <w:shd w:val="clear" w:color="auto" w:fill="FFFF00"/>
            <w:tcMar/>
          </w:tcPr>
          <w:p w:rsidR="00902492" w:rsidP="54E99808" w:rsidRDefault="00902492" w14:paraId="7D457265" w14:textId="567444B7">
            <w:pPr>
              <w:pStyle w:val="Standaard"/>
            </w:pPr>
            <w:r w:rsidR="103CE72B">
              <w:rPr/>
              <w:t xml:space="preserve">Ik mis wel de vermelding van de hoofdvaardigheid en deelvaardigheden. Ik zou dat specifieker aangeven. </w:t>
            </w:r>
          </w:p>
          <w:p w:rsidR="00902492" w:rsidP="54E99808" w:rsidRDefault="00902492" w14:paraId="4D92491D" w14:textId="1DACD4A1">
            <w:pPr>
              <w:pStyle w:val="Standaard"/>
            </w:pPr>
          </w:p>
          <w:p w:rsidR="00902492" w:rsidP="54E99808" w:rsidRDefault="00902492" w14:paraId="7133DF44" w14:textId="4D18367A">
            <w:pPr>
              <w:pStyle w:val="Standaard"/>
            </w:pPr>
            <w:r w:rsidR="30549739">
              <w:rPr/>
              <w:t xml:space="preserve">Er moet een vaardigheden </w:t>
            </w:r>
            <w:r w:rsidR="6EB53C54">
              <w:rPr/>
              <w:t>hiërarchie</w:t>
            </w:r>
            <w:r w:rsidR="30549739">
              <w:rPr/>
              <w:t xml:space="preserve"> toegevoegd worden aan de opdracht waarin te zien is hoe de deelvaardigheden verband houden tot de hoofdvaardigheid. Deze mis ik nog.</w:t>
            </w:r>
          </w:p>
        </w:tc>
        <w:tc>
          <w:tcPr>
            <w:tcW w:w="5056" w:type="dxa"/>
            <w:tcMar/>
          </w:tcPr>
          <w:p w:rsidR="00FB76AA" w:rsidP="000C448C" w:rsidRDefault="00602430" w14:paraId="5163A554" w14:textId="77777777">
            <w:pPr>
              <w:jc w:val="center"/>
            </w:pPr>
            <w:r w:rsidRPr="00FB76AA">
              <w:rPr>
                <w:b/>
                <w:bCs/>
                <w:u w:val="single"/>
              </w:rPr>
              <w:t>Constructive alignment</w:t>
            </w:r>
            <w:r w:rsidRPr="00602430">
              <w:t>:</w:t>
            </w:r>
          </w:p>
          <w:p w:rsidR="00D20F9F" w:rsidP="000C448C" w:rsidRDefault="00602430" w14:paraId="6E0937A6" w14:textId="4FF3A73D">
            <w:pPr>
              <w:jc w:val="center"/>
            </w:pPr>
            <w:r w:rsidRPr="00602430">
              <w:t>De leerdoelen zijn SMART geformuleerd en hebben een logische vertaling en verantwoording naar de inhoud en vorm van de formatieve toetsing.</w:t>
            </w:r>
          </w:p>
        </w:tc>
        <w:tc>
          <w:tcPr>
            <w:tcW w:w="5056" w:type="dxa"/>
            <w:shd w:val="clear" w:color="auto" w:fill="FFFF00"/>
            <w:tcMar/>
          </w:tcPr>
          <w:p w:rsidR="00D20F9F" w:rsidRDefault="00D20F9F" w14:paraId="59CBEC49" w14:textId="6059D68D">
            <w:r w:rsidR="7FE4CEDF">
              <w:rPr/>
              <w:t xml:space="preserve">Peter: </w:t>
            </w:r>
            <w:r w:rsidR="0612F22D">
              <w:rPr/>
              <w:t xml:space="preserve">De leerdoelen zijn SMART. Hiermee is duidelijk wat je wilt bereiken. </w:t>
            </w:r>
          </w:p>
          <w:p w:rsidR="00D20F9F" w:rsidRDefault="00D20F9F" w14:paraId="3DBE5A9D" w14:textId="073A8E54"/>
          <w:p w:rsidR="00D20F9F" w:rsidRDefault="00D20F9F" w14:paraId="72A8D68F" w14:textId="68409BB0">
            <w:r w:rsidR="7C9FD2DB">
              <w:rPr/>
              <w:t xml:space="preserve">James: Ik vind de leerdoelen duidelijk en goed SMART geformuleerd waardoor duidelijk is wat er van studenten </w:t>
            </w:r>
            <w:r w:rsidR="4687984C">
              <w:rPr/>
              <w:t>wordt</w:t>
            </w:r>
            <w:r w:rsidR="7C9FD2DB">
              <w:rPr/>
              <w:t xml:space="preserve"> verwacht.</w:t>
            </w:r>
          </w:p>
        </w:tc>
      </w:tr>
      <w:tr w:rsidR="00D20F9F" w:rsidTr="125E2182" w14:paraId="18CE8C1B" w14:textId="77777777">
        <w:trPr>
          <w:trHeight w:val="269"/>
        </w:trPr>
        <w:tc>
          <w:tcPr>
            <w:tcW w:w="5056" w:type="dxa"/>
            <w:shd w:val="clear" w:color="auto" w:fill="FFFF00"/>
            <w:tcMar/>
          </w:tcPr>
          <w:p w:rsidR="00D20F9F" w:rsidRDefault="00D20F9F" w14:paraId="33FDD886" w14:textId="45239907">
            <w:r w:rsidR="5CBB79A7">
              <w:rPr/>
              <w:t xml:space="preserve">Het was in de eerste instantie even zoeken waar ik de </w:t>
            </w:r>
            <w:r w:rsidR="5CBB79A7">
              <w:rPr/>
              <w:t>misconcepties</w:t>
            </w:r>
            <w:r w:rsidR="5CBB79A7">
              <w:rPr/>
              <w:t xml:space="preserve"> kon vinden misschien is het een idee om dat onderdeel een apart kopje te geven in je wikiwijs</w:t>
            </w:r>
          </w:p>
          <w:p w:rsidR="00902492" w:rsidRDefault="00902492" w14:paraId="4B54599E" w14:textId="77777777"/>
          <w:p w:rsidR="00902492" w:rsidRDefault="00902492" w14:paraId="34CFA7C8" w14:textId="77777777"/>
          <w:p w:rsidR="00902492" w:rsidRDefault="00902492" w14:paraId="6851731B" w14:textId="7DFED8CA"/>
        </w:tc>
        <w:tc>
          <w:tcPr>
            <w:tcW w:w="5056" w:type="dxa"/>
            <w:tcMar/>
          </w:tcPr>
          <w:p w:rsidR="00FB76AA" w:rsidP="000C448C" w:rsidRDefault="00602430" w14:paraId="728C2EA9" w14:textId="77777777">
            <w:pPr>
              <w:jc w:val="center"/>
            </w:pPr>
            <w:r w:rsidRPr="00FB76AA">
              <w:rPr>
                <w:b/>
                <w:bCs/>
                <w:u w:val="single"/>
              </w:rPr>
              <w:t>Misconcepties</w:t>
            </w:r>
            <w:r w:rsidRPr="00602430">
              <w:t>:</w:t>
            </w:r>
          </w:p>
          <w:p w:rsidR="00D20F9F" w:rsidP="000C448C" w:rsidRDefault="00602430" w14:paraId="17B9B185" w14:textId="4C5EF93B">
            <w:pPr>
              <w:jc w:val="center"/>
            </w:pPr>
            <w:r w:rsidRPr="00602430">
              <w:t>In de formatieve toets is aandacht voor de mogelijke misconcepties die eerder zijn geformuleerd.</w:t>
            </w:r>
          </w:p>
        </w:tc>
        <w:tc>
          <w:tcPr>
            <w:tcW w:w="5056" w:type="dxa"/>
            <w:shd w:val="clear" w:color="auto" w:fill="FFFF00"/>
            <w:tcMar/>
          </w:tcPr>
          <w:p w:rsidR="00D20F9F" w:rsidRDefault="00D20F9F" w14:paraId="49DC0592" w14:textId="71310769">
            <w:r w:rsidR="651B9117">
              <w:rPr/>
              <w:t xml:space="preserve">Peter: </w:t>
            </w:r>
            <w:r w:rsidR="61C5A6EA">
              <w:rPr/>
              <w:t xml:space="preserve">Misconcepties zijn uitgebreid opgenomen en er is gelijk een anticipatie in gezet. </w:t>
            </w:r>
            <w:r>
              <w:br/>
            </w:r>
            <w:r>
              <w:br/>
            </w:r>
            <w:r w:rsidR="046F888D">
              <w:rPr/>
              <w:t>James: Ik vind dat je de misconcepties goed en duidelijk in kaart hebt gebracht op deze manier is het makkelijker om te handelen.</w:t>
            </w:r>
          </w:p>
        </w:tc>
      </w:tr>
      <w:tr w:rsidR="00D20F9F" w:rsidTr="125E2182" w14:paraId="13BE8E80" w14:textId="77777777">
        <w:trPr>
          <w:trHeight w:val="269"/>
        </w:trPr>
        <w:tc>
          <w:tcPr>
            <w:tcW w:w="5056" w:type="dxa"/>
            <w:shd w:val="clear" w:color="auto" w:fill="FFFF00"/>
            <w:tcMar/>
          </w:tcPr>
          <w:p w:rsidR="00902492" w:rsidRDefault="00902492" w14:paraId="46E1A806" w14:textId="60E8191C">
            <w:r w:rsidR="481985A4">
              <w:rPr/>
              <w:t>Peter: i</w:t>
            </w:r>
            <w:r w:rsidR="56DC1995">
              <w:rPr/>
              <w:t xml:space="preserve">k vind 5 </w:t>
            </w:r>
            <w:r w:rsidR="56DC1995">
              <w:rPr/>
              <w:t>toetsvragen</w:t>
            </w:r>
            <w:r w:rsidR="56DC1995">
              <w:rPr/>
              <w:t xml:space="preserve"> wel weinig om echt te toetsen of zij de inhoud beheersen. </w:t>
            </w:r>
            <w:r>
              <w:br/>
            </w:r>
            <w:r>
              <w:br/>
            </w:r>
            <w:r w:rsidR="2FC95EB1">
              <w:rPr/>
              <w:t xml:space="preserve">James: </w:t>
            </w:r>
            <w:r w:rsidR="00F8C64C">
              <w:rPr/>
              <w:t xml:space="preserve">Ik denk dat je toets mogelijk iets meer vragen zou kunne bevatten om de doelen te toetsen. Verder denk ik dat het misschien ook goed zou zijn om een aantal open vragen te gebruiken zodat leerlingen op een hoger denkniveau getoetst worden. </w:t>
            </w:r>
          </w:p>
        </w:tc>
        <w:tc>
          <w:tcPr>
            <w:tcW w:w="5056" w:type="dxa"/>
            <w:tcMar/>
          </w:tcPr>
          <w:p w:rsidR="00FB76AA" w:rsidP="000C448C" w:rsidRDefault="00602430" w14:paraId="55EB816B" w14:textId="77777777">
            <w:pPr>
              <w:jc w:val="center"/>
            </w:pPr>
            <w:r w:rsidRPr="00FB76AA">
              <w:rPr>
                <w:b/>
                <w:bCs/>
                <w:u w:val="single"/>
              </w:rPr>
              <w:t>Betrouwbaarheid en representativiteit</w:t>
            </w:r>
            <w:r w:rsidRPr="00602430">
              <w:t>:</w:t>
            </w:r>
          </w:p>
          <w:p w:rsidR="00D20F9F" w:rsidP="000C448C" w:rsidRDefault="00602430" w14:paraId="59F7BB34" w14:textId="69289BBD">
            <w:pPr>
              <w:jc w:val="center"/>
            </w:pPr>
            <w:r w:rsidRPr="00602430">
              <w:t>De formatieve toets in de digitale educatieve verwerkingstoepassing bevat voldoende toetsvragen die voldoen aan de criteria van goede toetsvragen uit de cursus. Het behalen van de formatieve toets schetst een duidelijk beeld van het behalen van de deelvaardigheid.</w:t>
            </w:r>
          </w:p>
        </w:tc>
        <w:tc>
          <w:tcPr>
            <w:tcW w:w="5056" w:type="dxa"/>
            <w:shd w:val="clear" w:color="auto" w:fill="FFFF00"/>
            <w:tcMar/>
          </w:tcPr>
          <w:p w:rsidR="00D20F9F" w:rsidRDefault="00D20F9F" w14:paraId="619ED4EA" w14:textId="63301BA7">
            <w:r w:rsidR="2F23C00E">
              <w:rPr/>
              <w:t>Peter: De verantwoording waarom je deze toets hebt gemaakt en de wijze waarop</w:t>
            </w:r>
            <w:r w:rsidR="502624B1">
              <w:rPr/>
              <w:t xml:space="preserve"> is duidelijk. </w:t>
            </w:r>
          </w:p>
          <w:p w:rsidR="00D20F9F" w:rsidRDefault="00D20F9F" w14:paraId="78FF9763" w14:textId="7D522D32"/>
          <w:p w:rsidR="00D20F9F" w:rsidRDefault="00D20F9F" w14:paraId="0FD5AF9B" w14:textId="59BF0C0B">
            <w:r w:rsidR="6FD03339">
              <w:rPr/>
              <w:t xml:space="preserve">James: </w:t>
            </w:r>
            <w:r w:rsidR="7D0D8A80">
              <w:rPr/>
              <w:t>de vragen die je in de toets hebt staan vind ik helder en begrijpelijk. Verder vind ik de verantwoording voor je keuzes duidelijk.</w:t>
            </w:r>
          </w:p>
        </w:tc>
      </w:tr>
      <w:tr w:rsidR="00902492" w:rsidTr="125E2182" w14:paraId="25C0FE37" w14:textId="77777777">
        <w:trPr>
          <w:trHeight w:val="269"/>
        </w:trPr>
        <w:tc>
          <w:tcPr>
            <w:tcW w:w="5056" w:type="dxa"/>
            <w:shd w:val="clear" w:color="auto" w:fill="FFFF00"/>
            <w:tcMar/>
          </w:tcPr>
          <w:p w:rsidR="00902492" w:rsidP="54E99808" w:rsidRDefault="00902492" w14:paraId="4E3A1855" w14:textId="7A9B246C">
            <w:pPr>
              <w:pStyle w:val="Standaard"/>
            </w:pPr>
            <w:r w:rsidR="48B33E2D">
              <w:rPr/>
              <w:t xml:space="preserve">Peter: </w:t>
            </w:r>
            <w:r w:rsidR="5DDB13D5">
              <w:rPr/>
              <w:t>Je moet differentiëren</w:t>
            </w:r>
            <w:r w:rsidR="5DDB13D5">
              <w:rPr/>
              <w:t xml:space="preserve"> in drie groepen volgens de opdracht. Check even welke groepen dat waren. Je hebt er twee voorbereid nu. </w:t>
            </w:r>
            <w:r>
              <w:br/>
            </w:r>
            <w:r>
              <w:br/>
            </w:r>
            <w:r w:rsidR="26FCA9F1">
              <w:rPr/>
              <w:t>James: Uit de opdrachtomschrijving kreeg ik het idee dat het de bedoeling was dat je drie toetsen moest maken. (</w:t>
            </w:r>
            <w:r w:rsidR="57EF8104">
              <w:rPr/>
              <w:t>A</w:t>
            </w:r>
            <w:r w:rsidR="26FCA9F1">
              <w:rPr/>
              <w:t xml:space="preserve">ls in drie toetsen waarbij studenten vragen moeten beantwoorden) en dat je deze </w:t>
            </w:r>
            <w:r w:rsidR="4907BD5F">
              <w:rPr/>
              <w:t>toevoegt</w:t>
            </w:r>
            <w:r w:rsidR="78C72710">
              <w:rPr/>
              <w:t xml:space="preserve"> aan de opdracht.</w:t>
            </w:r>
          </w:p>
          <w:p w:rsidR="00902492" w:rsidP="002049C3" w:rsidRDefault="00902492" w14:paraId="4A6B8A2C" w14:textId="77777777"/>
          <w:p w:rsidR="00902492" w:rsidP="002049C3" w:rsidRDefault="00902492" w14:paraId="4D7E4882" w14:textId="246B7B72"/>
        </w:tc>
        <w:tc>
          <w:tcPr>
            <w:tcW w:w="5056" w:type="dxa"/>
            <w:tcMar/>
          </w:tcPr>
          <w:p w:rsidR="00FB76AA" w:rsidP="002049C3" w:rsidRDefault="00902492" w14:paraId="4B4F651E" w14:textId="77777777">
            <w:pPr>
              <w:jc w:val="center"/>
            </w:pPr>
            <w:r w:rsidRPr="00FB76AA">
              <w:rPr>
                <w:b/>
                <w:bCs/>
                <w:u w:val="single"/>
              </w:rPr>
              <w:t>Formatief handelen</w:t>
            </w:r>
            <w:r w:rsidRPr="00602430">
              <w:t>:</w:t>
            </w:r>
          </w:p>
          <w:p w:rsidR="00902492" w:rsidP="002049C3" w:rsidRDefault="00902492" w14:paraId="00B08AC8" w14:textId="5220B1BC">
            <w:pPr>
              <w:jc w:val="center"/>
            </w:pPr>
            <w:r w:rsidRPr="00602430">
              <w:t>De vervolgstappen na het wel én niet behalen van de formatieve toetsing zijn duidelijk geformuleerd, onderbouwd en reëel.</w:t>
            </w:r>
          </w:p>
        </w:tc>
        <w:tc>
          <w:tcPr>
            <w:tcW w:w="5056" w:type="dxa"/>
            <w:shd w:val="clear" w:color="auto" w:fill="FFFF00"/>
            <w:tcMar/>
          </w:tcPr>
          <w:p w:rsidR="00902492" w:rsidP="54E99808" w:rsidRDefault="00902492" w14:paraId="6276AEFD" w14:textId="1CD178D7">
            <w:pPr>
              <w:pStyle w:val="Standaard"/>
            </w:pPr>
            <w:r w:rsidR="7C1189D9">
              <w:rPr/>
              <w:t>Peter</w:t>
            </w:r>
            <w:r w:rsidR="7C1189D9">
              <w:rPr/>
              <w:t xml:space="preserve">: </w:t>
            </w:r>
            <w:r w:rsidR="40F955CD">
              <w:rPr/>
              <w:t xml:space="preserve">Ja heel duidelijk. Ook zijn het leuke alternatieve opdrachten. </w:t>
            </w:r>
          </w:p>
          <w:p w:rsidR="00902492" w:rsidP="54E99808" w:rsidRDefault="00902492" w14:paraId="3B6B03C1" w14:textId="77B11E1C">
            <w:pPr>
              <w:pStyle w:val="Standaard"/>
            </w:pPr>
          </w:p>
          <w:p w:rsidR="00902492" w:rsidP="54E99808" w:rsidRDefault="00902492" w14:paraId="0FC8CF2F" w14:textId="4164DCB2">
            <w:pPr>
              <w:pStyle w:val="Standaard"/>
            </w:pPr>
            <w:r w:rsidR="348EAA78">
              <w:rPr/>
              <w:t xml:space="preserve">James: Je hebt goed nagedacht over welke manieren het beste zouden passen bij de leerdoelen die je hebt gekozen bij je deelvaardigheden. </w:t>
            </w:r>
          </w:p>
        </w:tc>
      </w:tr>
      <w:tr w:rsidR="00D20F9F" w:rsidTr="125E2182" w14:paraId="77464652" w14:textId="77777777">
        <w:trPr>
          <w:trHeight w:val="269"/>
        </w:trPr>
        <w:tc>
          <w:tcPr>
            <w:tcW w:w="5056" w:type="dxa"/>
            <w:shd w:val="clear" w:color="auto" w:fill="FFFF00"/>
            <w:tcMar/>
          </w:tcPr>
          <w:p w:rsidR="00D20F9F" w:rsidRDefault="00D20F9F" w14:paraId="1DF1F037" w14:textId="77777777"/>
          <w:p w:rsidR="00902492" w:rsidRDefault="00902492" w14:paraId="3F1B31E0" w14:textId="77777777"/>
          <w:p w:rsidR="00902492" w:rsidRDefault="00902492" w14:paraId="106D7907" w14:textId="65992487"/>
        </w:tc>
        <w:tc>
          <w:tcPr>
            <w:tcW w:w="5056" w:type="dxa"/>
            <w:tcMar/>
          </w:tcPr>
          <w:p w:rsidR="00D20F9F" w:rsidP="000C448C" w:rsidRDefault="00902492" w14:paraId="4F788BE0" w14:textId="3FFB7AEC">
            <w:pPr>
              <w:jc w:val="center"/>
            </w:pPr>
            <w:r w:rsidRPr="00FB76AA">
              <w:rPr>
                <w:b/>
                <w:bCs/>
                <w:u w:val="single"/>
              </w:rPr>
              <w:t>Criterium naar keuze</w:t>
            </w:r>
            <w:r>
              <w:t xml:space="preserve"> (Valt er nog iets op?)</w:t>
            </w:r>
          </w:p>
          <w:p w:rsidR="00902492" w:rsidP="000C448C" w:rsidRDefault="00902492" w14:paraId="794BA3D0" w14:textId="77777777">
            <w:pPr>
              <w:jc w:val="center"/>
            </w:pPr>
          </w:p>
          <w:p w:rsidR="00902492" w:rsidP="000C448C" w:rsidRDefault="00902492" w14:paraId="36694C5F" w14:textId="77777777">
            <w:pPr>
              <w:jc w:val="center"/>
            </w:pPr>
          </w:p>
          <w:p w:rsidR="00902492" w:rsidP="000C448C" w:rsidRDefault="00902492" w14:paraId="52C8C1AE" w14:textId="65D84F5B">
            <w:pPr>
              <w:jc w:val="center"/>
            </w:pPr>
          </w:p>
        </w:tc>
        <w:tc>
          <w:tcPr>
            <w:tcW w:w="5056" w:type="dxa"/>
            <w:shd w:val="clear" w:color="auto" w:fill="FFFF00"/>
            <w:tcMar/>
          </w:tcPr>
          <w:p w:rsidR="00D20F9F" w:rsidRDefault="00D20F9F" w14:paraId="7ABB1CA1" w14:textId="51FDBE30"/>
        </w:tc>
      </w:tr>
      <w:tr w:rsidR="00D20F9F" w:rsidTr="125E2182" w14:paraId="11ABAA49" w14:textId="77777777">
        <w:trPr>
          <w:trHeight w:val="269"/>
        </w:trPr>
        <w:tc>
          <w:tcPr>
            <w:tcW w:w="5056" w:type="dxa"/>
            <w:shd w:val="clear" w:color="auto" w:fill="FFFF00"/>
            <w:tcMar/>
          </w:tcPr>
          <w:p w:rsidR="00D20F9F" w:rsidRDefault="00D20F9F" w14:paraId="5E049F1D" w14:textId="77777777"/>
        </w:tc>
        <w:tc>
          <w:tcPr>
            <w:tcW w:w="5056" w:type="dxa"/>
            <w:shd w:val="clear" w:color="auto" w:fill="CC0033"/>
            <w:tcMar/>
          </w:tcPr>
          <w:p w:rsidRPr="00FB76AA" w:rsidR="00D20F9F" w:rsidP="000C448C" w:rsidRDefault="008A24F1" w14:paraId="725907F4" w14:textId="071E8C64">
            <w:pPr>
              <w:jc w:val="center"/>
              <w:rPr>
                <w:color w:val="FFFFFF" w:themeColor="background1"/>
              </w:rPr>
            </w:pPr>
            <w:r w:rsidRPr="00FB76AA">
              <w:rPr>
                <w:b/>
                <w:bCs/>
                <w:color w:val="FFFFFF" w:themeColor="background1"/>
                <w:sz w:val="32"/>
                <w:szCs w:val="32"/>
              </w:rPr>
              <w:t>De eindtoets</w:t>
            </w:r>
          </w:p>
        </w:tc>
        <w:tc>
          <w:tcPr>
            <w:tcW w:w="5056" w:type="dxa"/>
            <w:shd w:val="clear" w:color="auto" w:fill="FFFF00"/>
            <w:tcMar/>
          </w:tcPr>
          <w:p w:rsidR="00D20F9F" w:rsidRDefault="00D20F9F" w14:paraId="5C931579" w14:textId="77777777"/>
        </w:tc>
      </w:tr>
      <w:tr w:rsidR="00D20F9F" w:rsidTr="125E2182" w14:paraId="621CEAAA" w14:textId="77777777">
        <w:trPr>
          <w:trHeight w:val="269"/>
        </w:trPr>
        <w:tc>
          <w:tcPr>
            <w:tcW w:w="5056" w:type="dxa"/>
            <w:shd w:val="clear" w:color="auto" w:fill="FFFF00"/>
            <w:tcMar/>
          </w:tcPr>
          <w:p w:rsidR="00D20F9F" w:rsidRDefault="00D20F9F" w14:paraId="0AF62334" w14:textId="77777777"/>
          <w:p w:rsidR="00902492" w:rsidRDefault="00902492" w14:paraId="6B98917C" w14:textId="67BA4052">
            <w:r w:rsidR="41EA30AE">
              <w:rPr/>
              <w:t>Ik denk dat je eindtoets iets meer vragen zou kunnen gebruiken omdat het doel is dat het de hoofdvaardigheid test en ik niet zeker weet of alles duidelijk getest kan worden in een kleine hoeveelheid vragen.</w:t>
            </w:r>
          </w:p>
          <w:p w:rsidR="00902492" w:rsidRDefault="00902492" w14:paraId="01B07882" w14:textId="3B271476"/>
        </w:tc>
        <w:tc>
          <w:tcPr>
            <w:tcW w:w="5056" w:type="dxa"/>
            <w:tcMar/>
          </w:tcPr>
          <w:p w:rsidR="00FB76AA" w:rsidP="000C448C" w:rsidRDefault="000C448C" w14:paraId="091163F4" w14:textId="77777777">
            <w:pPr>
              <w:jc w:val="center"/>
            </w:pPr>
            <w:r w:rsidRPr="00FB76AA">
              <w:rPr>
                <w:b/>
                <w:bCs/>
                <w:u w:val="single"/>
              </w:rPr>
              <w:t>De Single Point Rubric</w:t>
            </w:r>
            <w:r w:rsidRPr="000C448C">
              <w:t>:</w:t>
            </w:r>
          </w:p>
          <w:p w:rsidR="00D20F9F" w:rsidP="000C448C" w:rsidRDefault="000C448C" w14:paraId="6A0BB95D" w14:textId="1F9DF01E">
            <w:pPr>
              <w:jc w:val="center"/>
            </w:pPr>
            <w:r w:rsidRPr="000C448C">
              <w:t>De Single Point Rubric bevat criteria waarop duidelijk wordt waarin de lerenden zich nog verder kunnen ontwikkelen.</w:t>
            </w:r>
          </w:p>
        </w:tc>
        <w:tc>
          <w:tcPr>
            <w:tcW w:w="5056" w:type="dxa"/>
            <w:shd w:val="clear" w:color="auto" w:fill="FFFF00"/>
            <w:tcMar/>
          </w:tcPr>
          <w:p w:rsidR="00D20F9F" w:rsidRDefault="00D20F9F" w14:paraId="5ED31015" w14:textId="00DCB327">
            <w:r w:rsidR="0C6A9AF9">
              <w:rPr/>
              <w:t xml:space="preserve">Ziet er goed uit. Het is duidelijk wat de studenten moeten laten zien. Er is ruimte om aan te geven waar de studenten zich in kunnen ontwikkelen. </w:t>
            </w:r>
            <w:r>
              <w:br/>
            </w:r>
            <w:r>
              <w:br/>
            </w:r>
            <w:r w:rsidR="171143C5">
              <w:rPr/>
              <w:t xml:space="preserve">Ik vind de Toets er heel netjes uitzien en de vragen zijn duidelijk genoeg dat ik als iemand die geen verstand </w:t>
            </w:r>
            <w:r w:rsidR="57176F49">
              <w:rPr/>
              <w:t>heeft van het onderwerp weet wat er in de vragen van mij wordt verwacht.</w:t>
            </w:r>
          </w:p>
        </w:tc>
      </w:tr>
    </w:tbl>
    <w:p w:rsidR="00F347AD" w:rsidP="00FB76AA" w:rsidRDefault="00F347AD" w14:paraId="42837337" w14:textId="77777777"/>
    <w:sectPr w:rsidR="00F347AD" w:rsidSect="00D20F9F">
      <w:pgSz w:w="15840" w:h="12240" w:orient="landscape"/>
      <w:pgMar w:top="1440" w:right="1440" w:bottom="1440" w:left="1440" w:header="708" w:footer="708" w:gutter="0"/>
      <w:cols w:space="708"/>
      <w:docGrid w:linePitch="360"/>
      <w:headerReference w:type="default" r:id="Rb61e5b3848db43bd"/>
      <w:footerReference w:type="default" r:id="Rb7a073180f7446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320"/>
      <w:gridCol w:w="4320"/>
      <w:gridCol w:w="4320"/>
    </w:tblGrid>
    <w:tr w:rsidR="125E2182" w:rsidTr="125E2182" w14:paraId="3F37109C">
      <w:trPr>
        <w:trHeight w:val="300"/>
      </w:trPr>
      <w:tc>
        <w:tcPr>
          <w:tcW w:w="4320" w:type="dxa"/>
          <w:tcMar/>
        </w:tcPr>
        <w:p w:rsidR="125E2182" w:rsidP="125E2182" w:rsidRDefault="125E2182" w14:paraId="0EA926D3" w14:textId="13F4A545">
          <w:pPr>
            <w:pStyle w:val="Header"/>
            <w:bidi w:val="0"/>
            <w:ind w:left="-115"/>
            <w:jc w:val="left"/>
          </w:pPr>
        </w:p>
      </w:tc>
      <w:tc>
        <w:tcPr>
          <w:tcW w:w="4320" w:type="dxa"/>
          <w:tcMar/>
        </w:tcPr>
        <w:p w:rsidR="125E2182" w:rsidP="125E2182" w:rsidRDefault="125E2182" w14:paraId="261BA7D2" w14:textId="3D30558C">
          <w:pPr>
            <w:pStyle w:val="Header"/>
            <w:bidi w:val="0"/>
            <w:jc w:val="center"/>
          </w:pPr>
        </w:p>
      </w:tc>
      <w:tc>
        <w:tcPr>
          <w:tcW w:w="4320" w:type="dxa"/>
          <w:tcMar/>
        </w:tcPr>
        <w:p w:rsidR="125E2182" w:rsidP="125E2182" w:rsidRDefault="125E2182" w14:paraId="1D83DBEF" w14:textId="257D1CDE">
          <w:pPr>
            <w:pStyle w:val="Header"/>
            <w:bidi w:val="0"/>
            <w:ind w:right="-115"/>
            <w:jc w:val="right"/>
          </w:pPr>
        </w:p>
      </w:tc>
    </w:tr>
  </w:tbl>
  <w:p w:rsidR="125E2182" w:rsidP="125E2182" w:rsidRDefault="125E2182" w14:paraId="4BAABAC2" w14:textId="3DC9F0F3">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320"/>
      <w:gridCol w:w="4320"/>
      <w:gridCol w:w="4320"/>
    </w:tblGrid>
    <w:tr w:rsidR="125E2182" w:rsidTr="125E2182" w14:paraId="3B0D4DBE">
      <w:trPr>
        <w:trHeight w:val="300"/>
      </w:trPr>
      <w:tc>
        <w:tcPr>
          <w:tcW w:w="4320" w:type="dxa"/>
          <w:tcMar/>
        </w:tcPr>
        <w:p w:rsidR="125E2182" w:rsidP="125E2182" w:rsidRDefault="125E2182" w14:paraId="7DB81E0C" w14:textId="0B9EDA9B">
          <w:pPr>
            <w:pStyle w:val="Header"/>
            <w:bidi w:val="0"/>
            <w:ind w:left="-115"/>
            <w:jc w:val="left"/>
          </w:pPr>
        </w:p>
      </w:tc>
      <w:tc>
        <w:tcPr>
          <w:tcW w:w="4320" w:type="dxa"/>
          <w:tcMar/>
        </w:tcPr>
        <w:p w:rsidR="125E2182" w:rsidP="125E2182" w:rsidRDefault="125E2182" w14:paraId="6883D81C" w14:textId="581E69BC">
          <w:pPr>
            <w:pStyle w:val="Header"/>
            <w:bidi w:val="0"/>
            <w:jc w:val="center"/>
          </w:pPr>
        </w:p>
      </w:tc>
      <w:tc>
        <w:tcPr>
          <w:tcW w:w="4320" w:type="dxa"/>
          <w:tcMar/>
        </w:tcPr>
        <w:p w:rsidR="125E2182" w:rsidP="125E2182" w:rsidRDefault="125E2182" w14:paraId="7D3C4CB9" w14:textId="0F6B1818">
          <w:pPr>
            <w:pStyle w:val="Header"/>
            <w:bidi w:val="0"/>
            <w:ind w:right="-115"/>
            <w:jc w:val="right"/>
          </w:pPr>
        </w:p>
      </w:tc>
    </w:tr>
  </w:tbl>
  <w:p w:rsidR="125E2182" w:rsidP="125E2182" w:rsidRDefault="125E2182" w14:paraId="4CFB6E7A" w14:textId="2A64E23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B5"/>
    <w:rsid w:val="000C448C"/>
    <w:rsid w:val="00123189"/>
    <w:rsid w:val="00223B84"/>
    <w:rsid w:val="0031174A"/>
    <w:rsid w:val="00351BFB"/>
    <w:rsid w:val="003E710A"/>
    <w:rsid w:val="0051110C"/>
    <w:rsid w:val="00602430"/>
    <w:rsid w:val="00704065"/>
    <w:rsid w:val="00773CE2"/>
    <w:rsid w:val="008A24F1"/>
    <w:rsid w:val="00902492"/>
    <w:rsid w:val="00A1063D"/>
    <w:rsid w:val="00A27387"/>
    <w:rsid w:val="00AB3EF7"/>
    <w:rsid w:val="00B31759"/>
    <w:rsid w:val="00C422B5"/>
    <w:rsid w:val="00C62D4B"/>
    <w:rsid w:val="00D20F9F"/>
    <w:rsid w:val="00E004EA"/>
    <w:rsid w:val="00F347AD"/>
    <w:rsid w:val="00F37B67"/>
    <w:rsid w:val="00F8C64C"/>
    <w:rsid w:val="00FB76AA"/>
    <w:rsid w:val="00FF4CB4"/>
    <w:rsid w:val="046F888D"/>
    <w:rsid w:val="0520FCDE"/>
    <w:rsid w:val="0612F22D"/>
    <w:rsid w:val="0A3711F9"/>
    <w:rsid w:val="0C6A9AF9"/>
    <w:rsid w:val="102DDF60"/>
    <w:rsid w:val="103CE72B"/>
    <w:rsid w:val="10AC4422"/>
    <w:rsid w:val="11F937A3"/>
    <w:rsid w:val="125E2182"/>
    <w:rsid w:val="16D6686E"/>
    <w:rsid w:val="171143C5"/>
    <w:rsid w:val="191AB275"/>
    <w:rsid w:val="1DC30474"/>
    <w:rsid w:val="1E4387FA"/>
    <w:rsid w:val="230B2E74"/>
    <w:rsid w:val="2340786E"/>
    <w:rsid w:val="23F62A22"/>
    <w:rsid w:val="24B91D70"/>
    <w:rsid w:val="2594D314"/>
    <w:rsid w:val="26FCA9F1"/>
    <w:rsid w:val="271B3974"/>
    <w:rsid w:val="28891210"/>
    <w:rsid w:val="28F491EC"/>
    <w:rsid w:val="2AE2150F"/>
    <w:rsid w:val="2F23C00E"/>
    <w:rsid w:val="2FC95EB1"/>
    <w:rsid w:val="3035AE25"/>
    <w:rsid w:val="30549739"/>
    <w:rsid w:val="310321CF"/>
    <w:rsid w:val="348EAA78"/>
    <w:rsid w:val="34EC402B"/>
    <w:rsid w:val="3726892F"/>
    <w:rsid w:val="3922F0E0"/>
    <w:rsid w:val="3A615EC3"/>
    <w:rsid w:val="3B761999"/>
    <w:rsid w:val="3BD0640D"/>
    <w:rsid w:val="3E6B4989"/>
    <w:rsid w:val="40F955CD"/>
    <w:rsid w:val="41EA30AE"/>
    <w:rsid w:val="4248B54B"/>
    <w:rsid w:val="440B47C4"/>
    <w:rsid w:val="4535F65F"/>
    <w:rsid w:val="4687984C"/>
    <w:rsid w:val="481985A4"/>
    <w:rsid w:val="48B33E2D"/>
    <w:rsid w:val="4907BD5F"/>
    <w:rsid w:val="4A7D201A"/>
    <w:rsid w:val="4C03E4DE"/>
    <w:rsid w:val="4C5C3F2D"/>
    <w:rsid w:val="4CF6684B"/>
    <w:rsid w:val="502624B1"/>
    <w:rsid w:val="51A5FF09"/>
    <w:rsid w:val="53E2102F"/>
    <w:rsid w:val="547E78C0"/>
    <w:rsid w:val="54A40CD8"/>
    <w:rsid w:val="54E99808"/>
    <w:rsid w:val="56DC1995"/>
    <w:rsid w:val="57176F49"/>
    <w:rsid w:val="576A678A"/>
    <w:rsid w:val="57EF8104"/>
    <w:rsid w:val="597BEC67"/>
    <w:rsid w:val="5A8D71CE"/>
    <w:rsid w:val="5CBB79A7"/>
    <w:rsid w:val="5DDB13D5"/>
    <w:rsid w:val="60E1BC4A"/>
    <w:rsid w:val="6185C90C"/>
    <w:rsid w:val="61C5A6EA"/>
    <w:rsid w:val="64927BBA"/>
    <w:rsid w:val="651B9117"/>
    <w:rsid w:val="65FEA30D"/>
    <w:rsid w:val="666FC302"/>
    <w:rsid w:val="6740D1D1"/>
    <w:rsid w:val="6B4EC547"/>
    <w:rsid w:val="6B9BF66E"/>
    <w:rsid w:val="6C5A1890"/>
    <w:rsid w:val="6CFFD212"/>
    <w:rsid w:val="6EB53C54"/>
    <w:rsid w:val="6FD03339"/>
    <w:rsid w:val="72A24BE7"/>
    <w:rsid w:val="7385D820"/>
    <w:rsid w:val="78C72710"/>
    <w:rsid w:val="7BDD1636"/>
    <w:rsid w:val="7C1189D9"/>
    <w:rsid w:val="7C9FD2DB"/>
    <w:rsid w:val="7CF040DE"/>
    <w:rsid w:val="7D0D8A80"/>
    <w:rsid w:val="7FE4C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85C3"/>
  <w15:chartTrackingRefBased/>
  <w15:docId w15:val="{3C5BE58D-B1DD-40A4-AAB6-6B41B4F2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3E71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1e5b3848db43bd" /><Relationship Type="http://schemas.openxmlformats.org/officeDocument/2006/relationships/footer" Target="footer.xml" Id="Rb7a073180f74460e" /><Relationship Type="http://schemas.openxmlformats.org/officeDocument/2006/relationships/image" Target="/media/image.png" Id="Rb89bb163e50643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012AB68698641AABF1E6FFFC23A10" ma:contentTypeVersion="12" ma:contentTypeDescription="Create a new document." ma:contentTypeScope="" ma:versionID="f4a107ff02733a945783bb9463c1ba8e">
  <xsd:schema xmlns:xsd="http://www.w3.org/2001/XMLSchema" xmlns:xs="http://www.w3.org/2001/XMLSchema" xmlns:p="http://schemas.microsoft.com/office/2006/metadata/properties" xmlns:ns2="ca06afc6-a624-4598-b7aa-137e8684a9f2" targetNamespace="http://schemas.microsoft.com/office/2006/metadata/properties" ma:root="true" ma:fieldsID="1212d9203284a5defe5f32b83ac90508" ns2:_="">
    <xsd:import namespace="ca06afc6-a624-4598-b7aa-137e8684a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6afc6-a624-4598-b7aa-137e868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6afc6-a624-4598-b7aa-137e8684a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12EC1-45A9-458A-A50A-1C41367E3B54}"/>
</file>

<file path=customXml/itemProps2.xml><?xml version="1.0" encoding="utf-8"?>
<ds:datastoreItem xmlns:ds="http://schemas.openxmlformats.org/officeDocument/2006/customXml" ds:itemID="{5ADA16AD-B261-4422-ACA0-358115C29942}"/>
</file>

<file path=customXml/itemProps3.xml><?xml version="1.0" encoding="utf-8"?>
<ds:datastoreItem xmlns:ds="http://schemas.openxmlformats.org/officeDocument/2006/customXml" ds:itemID="{386EA6CD-6C44-485C-994A-F8C80DCCF3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 R.L. (Robert)</dc:creator>
  <keywords/>
  <dc:description/>
  <lastModifiedBy>James Beenhouwer (1005188)</lastModifiedBy>
  <revision>29</revision>
  <dcterms:created xsi:type="dcterms:W3CDTF">2022-12-12T08:12:00.0000000Z</dcterms:created>
  <dcterms:modified xsi:type="dcterms:W3CDTF">2024-11-14T20:43:34.0808921Z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0x01010020D012AB68698641AABF1E6FFFC23A10</vt:lpwstr>
  </property>
  <property fmtid="{D5CDD505-2E9C-101B-9397-08002B2CF9AE}" pid="3" name="MediaServiceImageTags">
    <vt:lpwstr/>
  </property>
</Properties>
</file>